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A6E" w:rsidRPr="001B3A6E" w:rsidRDefault="001B3A6E" w:rsidP="001B3A6E">
      <w:pPr>
        <w:rPr>
          <w:rFonts w:ascii="Sylfaen" w:hAnsi="Sylfaen"/>
          <w:i/>
          <w:sz w:val="24"/>
          <w:szCs w:val="24"/>
        </w:rPr>
      </w:pPr>
      <w:bookmarkStart w:id="0" w:name="_GoBack"/>
    </w:p>
    <w:p w:rsidR="001B3A6E" w:rsidRPr="001B3A6E" w:rsidRDefault="001B3A6E" w:rsidP="001B3A6E">
      <w:pPr>
        <w:spacing w:after="0"/>
        <w:jc w:val="center"/>
        <w:rPr>
          <w:rFonts w:ascii="Sylfaen" w:hAnsi="Sylfaen"/>
          <w:b/>
          <w:sz w:val="24"/>
          <w:szCs w:val="24"/>
          <w:lang w:val="ka-GE"/>
        </w:rPr>
      </w:pPr>
      <w:r w:rsidRPr="001B3A6E">
        <w:rPr>
          <w:rFonts w:ascii="Sylfaen" w:hAnsi="Sylfaen"/>
          <w:b/>
          <w:sz w:val="24"/>
          <w:szCs w:val="24"/>
          <w:lang w:val="ka-GE"/>
        </w:rPr>
        <w:t>ელექტროაირშემდუღებელი</w:t>
      </w:r>
    </w:p>
    <w:p w:rsidR="001B3A6E" w:rsidRPr="001B3A6E" w:rsidRDefault="001B3A6E" w:rsidP="001B3A6E">
      <w:pPr>
        <w:rPr>
          <w:rFonts w:ascii="Sylfaen" w:hAnsi="Sylfaen"/>
          <w:b/>
          <w:sz w:val="24"/>
          <w:szCs w:val="24"/>
          <w:lang w:val="ka-GE"/>
        </w:rPr>
      </w:pPr>
    </w:p>
    <w:p w:rsidR="001B3A6E" w:rsidRPr="001B3A6E" w:rsidRDefault="001B3A6E" w:rsidP="001B3A6E">
      <w:pPr>
        <w:rPr>
          <w:rFonts w:ascii="Sylfaen" w:hAnsi="Sylfaen"/>
          <w:b/>
          <w:sz w:val="24"/>
          <w:szCs w:val="24"/>
        </w:rPr>
      </w:pPr>
      <w:r w:rsidRPr="001B3A6E"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674"/>
        <w:gridCol w:w="6448"/>
      </w:tblGrid>
      <w:tr w:rsidR="001B3A6E" w:rsidRPr="001B3A6E" w:rsidTr="001B3A6E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A6E" w:rsidRPr="001B3A6E" w:rsidRDefault="001B3A6E">
            <w:pPr>
              <w:spacing w:after="0"/>
              <w:rPr>
                <w:rFonts w:ascii="Sylfaen" w:hAnsi="Sylfaen"/>
                <w:b/>
                <w:sz w:val="24"/>
                <w:szCs w:val="24"/>
              </w:rPr>
            </w:pPr>
            <w:r w:rsidRPr="001B3A6E">
              <w:rPr>
                <w:rFonts w:ascii="Sylfaen" w:hAnsi="Sylfaen"/>
                <w:b/>
                <w:sz w:val="24"/>
                <w:szCs w:val="24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A6E" w:rsidRPr="001B3A6E" w:rsidRDefault="001B3A6E">
            <w:pPr>
              <w:spacing w:after="0"/>
              <w:jc w:val="both"/>
              <w:rPr>
                <w:rFonts w:ascii="Sylfaen" w:hAnsi="Sylfaen"/>
                <w:sz w:val="24"/>
                <w:szCs w:val="24"/>
              </w:rPr>
            </w:pPr>
            <w:r w:rsidRPr="001B3A6E">
              <w:rPr>
                <w:rFonts w:ascii="Sylfaen" w:hAnsi="Sylfaen"/>
                <w:sz w:val="24"/>
                <w:szCs w:val="24"/>
              </w:rPr>
              <w:t>განათლება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B3A6E" w:rsidRPr="001B3A6E" w:rsidRDefault="001B3A6E">
            <w:pPr>
              <w:spacing w:after="0" w:line="480" w:lineRule="auto"/>
              <w:rPr>
                <w:rFonts w:ascii="Sylfaen" w:hAnsi="Sylfaen"/>
                <w:sz w:val="24"/>
                <w:szCs w:val="24"/>
              </w:rPr>
            </w:pPr>
            <w:r w:rsidRPr="001B3A6E">
              <w:rPr>
                <w:rFonts w:ascii="Sylfaen" w:hAnsi="Sylfaen"/>
                <w:sz w:val="24"/>
                <w:szCs w:val="24"/>
                <w:lang w:val="ka-GE"/>
              </w:rPr>
              <w:t xml:space="preserve">სასურველია </w:t>
            </w:r>
            <w:r w:rsidRPr="001B3A6E">
              <w:rPr>
                <w:rFonts w:ascii="Sylfaen" w:hAnsi="Sylfaen"/>
                <w:sz w:val="24"/>
                <w:szCs w:val="24"/>
              </w:rPr>
              <w:t>საშუალო ტექნიკური</w:t>
            </w:r>
          </w:p>
        </w:tc>
      </w:tr>
      <w:tr w:rsidR="001B3A6E" w:rsidRPr="001B3A6E" w:rsidTr="001B3A6E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A6E" w:rsidRPr="001B3A6E" w:rsidRDefault="001B3A6E">
            <w:pPr>
              <w:spacing w:after="0"/>
              <w:rPr>
                <w:rFonts w:ascii="Sylfaen" w:hAnsi="Sylfaen"/>
                <w:b/>
                <w:sz w:val="24"/>
                <w:szCs w:val="24"/>
              </w:rPr>
            </w:pPr>
            <w:r w:rsidRPr="001B3A6E">
              <w:rPr>
                <w:rFonts w:ascii="Sylfaen" w:hAnsi="Sylfaen"/>
                <w:b/>
                <w:sz w:val="24"/>
                <w:szCs w:val="24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A6E" w:rsidRPr="001B3A6E" w:rsidRDefault="001B3A6E">
            <w:pPr>
              <w:spacing w:after="0"/>
              <w:jc w:val="both"/>
              <w:rPr>
                <w:rFonts w:ascii="Sylfaen" w:hAnsi="Sylfaen"/>
                <w:sz w:val="24"/>
                <w:szCs w:val="24"/>
              </w:rPr>
            </w:pPr>
            <w:r w:rsidRPr="001B3A6E">
              <w:rPr>
                <w:rFonts w:ascii="Sylfaen" w:hAnsi="Sylfaen"/>
                <w:sz w:val="24"/>
                <w:szCs w:val="24"/>
              </w:rPr>
              <w:t>სამუშაო გამოცდილება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A6E" w:rsidRPr="001B3A6E" w:rsidRDefault="001B3A6E">
            <w:pPr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 w:rsidRPr="001B3A6E">
              <w:rPr>
                <w:rFonts w:ascii="Sylfaen" w:hAnsi="Sylfaen"/>
                <w:sz w:val="24"/>
                <w:szCs w:val="24"/>
              </w:rPr>
              <w:t>შედუღების სამუშაოების წარმოების უფლება (მოწმობა)</w:t>
            </w:r>
          </w:p>
        </w:tc>
      </w:tr>
      <w:tr w:rsidR="001B3A6E" w:rsidRPr="001B3A6E" w:rsidTr="001B3A6E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A6E" w:rsidRPr="001B3A6E" w:rsidRDefault="001B3A6E">
            <w:pPr>
              <w:spacing w:after="0"/>
              <w:rPr>
                <w:rFonts w:ascii="Sylfaen" w:hAnsi="Sylfaen"/>
                <w:b/>
                <w:sz w:val="24"/>
                <w:szCs w:val="24"/>
              </w:rPr>
            </w:pPr>
            <w:r w:rsidRPr="001B3A6E">
              <w:rPr>
                <w:rFonts w:ascii="Sylfaen" w:hAnsi="Sylfaen"/>
                <w:b/>
                <w:sz w:val="24"/>
                <w:szCs w:val="24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A6E" w:rsidRPr="001B3A6E" w:rsidRDefault="001B3A6E">
            <w:pPr>
              <w:spacing w:after="0"/>
              <w:jc w:val="both"/>
              <w:rPr>
                <w:rFonts w:ascii="Sylfaen" w:hAnsi="Sylfaen"/>
                <w:sz w:val="24"/>
                <w:szCs w:val="24"/>
              </w:rPr>
            </w:pPr>
            <w:r w:rsidRPr="001B3A6E">
              <w:rPr>
                <w:rFonts w:ascii="Sylfaen" w:hAnsi="Sylfaen"/>
                <w:sz w:val="24"/>
                <w:szCs w:val="24"/>
              </w:rPr>
              <w:t>აუცილებელი უნარ-</w:t>
            </w:r>
          </w:p>
          <w:p w:rsidR="001B3A6E" w:rsidRPr="001B3A6E" w:rsidRDefault="001B3A6E">
            <w:pPr>
              <w:spacing w:after="0"/>
              <w:jc w:val="both"/>
              <w:rPr>
                <w:rFonts w:ascii="Sylfaen" w:hAnsi="Sylfaen"/>
                <w:sz w:val="24"/>
                <w:szCs w:val="24"/>
              </w:rPr>
            </w:pPr>
            <w:r w:rsidRPr="001B3A6E">
              <w:rPr>
                <w:rFonts w:ascii="Sylfaen" w:hAnsi="Sylfaen"/>
                <w:sz w:val="24"/>
                <w:szCs w:val="24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A6E" w:rsidRPr="001B3A6E" w:rsidRDefault="001B3A6E">
            <w:pPr>
              <w:spacing w:after="0"/>
              <w:rPr>
                <w:rFonts w:ascii="Sylfaen" w:hAnsi="Sylfaen"/>
                <w:sz w:val="24"/>
                <w:szCs w:val="24"/>
              </w:rPr>
            </w:pPr>
            <w:r w:rsidRPr="001B3A6E">
              <w:rPr>
                <w:rFonts w:ascii="Sylfaen" w:hAnsi="Sylfaen"/>
                <w:sz w:val="24"/>
                <w:szCs w:val="24"/>
              </w:rPr>
              <w:t>დაკვირვებულობა, ფიზიკური ძალა, ამტანობა</w:t>
            </w:r>
          </w:p>
        </w:tc>
      </w:tr>
      <w:tr w:rsidR="001B3A6E" w:rsidRPr="001B3A6E" w:rsidTr="001B3A6E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A6E" w:rsidRPr="001B3A6E" w:rsidRDefault="001B3A6E">
            <w:pPr>
              <w:spacing w:after="0"/>
              <w:rPr>
                <w:rFonts w:ascii="Sylfaen" w:hAnsi="Sylfaen"/>
                <w:b/>
                <w:sz w:val="24"/>
                <w:szCs w:val="24"/>
              </w:rPr>
            </w:pPr>
            <w:r w:rsidRPr="001B3A6E">
              <w:rPr>
                <w:rFonts w:ascii="Sylfaen" w:hAnsi="Sylfaen"/>
                <w:b/>
                <w:sz w:val="24"/>
                <w:szCs w:val="24"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A6E" w:rsidRPr="001B3A6E" w:rsidRDefault="001B3A6E">
            <w:pPr>
              <w:spacing w:after="0"/>
              <w:jc w:val="both"/>
              <w:rPr>
                <w:rFonts w:ascii="Sylfaen" w:hAnsi="Sylfaen"/>
                <w:sz w:val="24"/>
                <w:szCs w:val="24"/>
              </w:rPr>
            </w:pPr>
            <w:r w:rsidRPr="001B3A6E">
              <w:rPr>
                <w:rFonts w:ascii="Sylfaen" w:hAnsi="Sylfaen"/>
                <w:sz w:val="24"/>
                <w:szCs w:val="24"/>
              </w:rPr>
              <w:t>აუცილებელი ცოდნა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A6E" w:rsidRPr="001B3A6E" w:rsidRDefault="001B3A6E">
            <w:pPr>
              <w:spacing w:after="0"/>
              <w:rPr>
                <w:sz w:val="24"/>
                <w:szCs w:val="24"/>
              </w:rPr>
            </w:pPr>
            <w:r w:rsidRPr="001B3A6E">
              <w:rPr>
                <w:rFonts w:ascii="Sylfaen" w:hAnsi="Sylfaen"/>
                <w:sz w:val="24"/>
                <w:szCs w:val="24"/>
              </w:rPr>
              <w:t>სატვირთო ვაგონების შეკეთებისას შედუღება-დადუღების ინსტრუქცია, ტექნიკური ექსპლუატაციის წესები, შრომის შინაგანაწესი,</w:t>
            </w:r>
          </w:p>
        </w:tc>
      </w:tr>
      <w:tr w:rsidR="001B3A6E" w:rsidRPr="001B3A6E" w:rsidTr="001B3A6E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A6E" w:rsidRPr="001B3A6E" w:rsidRDefault="001B3A6E">
            <w:pPr>
              <w:spacing w:after="0"/>
              <w:rPr>
                <w:rFonts w:ascii="Sylfaen" w:hAnsi="Sylfaen"/>
                <w:b/>
                <w:sz w:val="24"/>
                <w:szCs w:val="24"/>
              </w:rPr>
            </w:pPr>
            <w:r w:rsidRPr="001B3A6E">
              <w:rPr>
                <w:rFonts w:ascii="Sylfaen" w:hAnsi="Sylfaen"/>
                <w:b/>
                <w:sz w:val="24"/>
                <w:szCs w:val="24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A6E" w:rsidRPr="001B3A6E" w:rsidRDefault="001B3A6E">
            <w:pPr>
              <w:spacing w:after="0"/>
              <w:jc w:val="both"/>
              <w:rPr>
                <w:rFonts w:ascii="Sylfaen" w:hAnsi="Sylfaen"/>
                <w:sz w:val="24"/>
                <w:szCs w:val="24"/>
              </w:rPr>
            </w:pPr>
            <w:r w:rsidRPr="001B3A6E">
              <w:rPr>
                <w:rFonts w:ascii="Sylfaen" w:hAnsi="Sylfaen"/>
                <w:sz w:val="24"/>
                <w:szCs w:val="24"/>
              </w:rPr>
              <w:t>სხვა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A6E" w:rsidRPr="001B3A6E" w:rsidRDefault="001B3A6E">
            <w:pPr>
              <w:spacing w:after="0"/>
              <w:jc w:val="both"/>
              <w:rPr>
                <w:rFonts w:ascii="Sylfaen" w:hAnsi="Sylfaen" w:cs="Arial"/>
                <w:sz w:val="24"/>
                <w:szCs w:val="24"/>
              </w:rPr>
            </w:pPr>
          </w:p>
        </w:tc>
      </w:tr>
    </w:tbl>
    <w:p w:rsidR="001B3A6E" w:rsidRPr="001B3A6E" w:rsidRDefault="001B3A6E" w:rsidP="001B3A6E">
      <w:pPr>
        <w:rPr>
          <w:rFonts w:ascii="Sylfaen" w:hAnsi="Sylfaen"/>
          <w:b/>
          <w:sz w:val="24"/>
          <w:szCs w:val="24"/>
        </w:rPr>
      </w:pPr>
    </w:p>
    <w:p w:rsidR="001B3A6E" w:rsidRPr="001B3A6E" w:rsidRDefault="001B3A6E" w:rsidP="001B3A6E">
      <w:pPr>
        <w:rPr>
          <w:rFonts w:ascii="Sylfaen" w:hAnsi="Sylfaen"/>
          <w:b/>
          <w:sz w:val="24"/>
          <w:szCs w:val="24"/>
          <w:lang w:val="ka-GE"/>
        </w:rPr>
      </w:pPr>
      <w:r w:rsidRPr="001B3A6E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9022"/>
      </w:tblGrid>
      <w:tr w:rsidR="001B3A6E" w:rsidRPr="001B3A6E" w:rsidTr="00D77C5C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A6E" w:rsidRPr="001B3A6E" w:rsidRDefault="001B3A6E" w:rsidP="00D77C5C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1B3A6E">
              <w:rPr>
                <w:rFonts w:ascii="Sylfaen" w:hAnsi="Sylfaen"/>
                <w:b/>
                <w:sz w:val="24"/>
                <w:szCs w:val="24"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A6E" w:rsidRPr="001B3A6E" w:rsidRDefault="001B3A6E" w:rsidP="00D77C5C">
            <w:pPr>
              <w:jc w:val="both"/>
              <w:rPr>
                <w:sz w:val="24"/>
                <w:szCs w:val="24"/>
                <w:lang w:val="ka-GE"/>
              </w:rPr>
            </w:pPr>
            <w:r w:rsidRPr="001B3A6E">
              <w:rPr>
                <w:rFonts w:ascii="Sylfaen" w:hAnsi="Sylfaen"/>
                <w:sz w:val="24"/>
                <w:szCs w:val="24"/>
                <w:lang w:val="it-IT"/>
              </w:rPr>
              <w:t xml:space="preserve">ვაგონების   დეტალების, კვანძებისა და რთული კონსტრუქციების </w:t>
            </w:r>
            <w:r w:rsidRPr="001B3A6E">
              <w:rPr>
                <w:rFonts w:ascii="Sylfaen" w:hAnsi="Sylfaen"/>
                <w:sz w:val="24"/>
                <w:szCs w:val="24"/>
                <w:lang w:val="ka-GE"/>
              </w:rPr>
              <w:t>გაწმენდა და</w:t>
            </w:r>
            <w:r w:rsidRPr="001B3A6E">
              <w:rPr>
                <w:rFonts w:ascii="Sylfaen" w:hAnsi="Sylfaen"/>
                <w:sz w:val="24"/>
                <w:szCs w:val="24"/>
                <w:lang w:val="it-IT"/>
              </w:rPr>
              <w:t xml:space="preserve"> შედუღება- დადუღებ</w:t>
            </w:r>
            <w:r w:rsidRPr="001B3A6E">
              <w:rPr>
                <w:rFonts w:ascii="Sylfaen" w:hAnsi="Sylfaen"/>
                <w:sz w:val="24"/>
                <w:szCs w:val="24"/>
                <w:lang w:val="ka-GE"/>
              </w:rPr>
              <w:t>ის სამუშაოების წარმოება;</w:t>
            </w:r>
          </w:p>
        </w:tc>
      </w:tr>
      <w:tr w:rsidR="001B3A6E" w:rsidRPr="001B3A6E" w:rsidTr="00D77C5C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A6E" w:rsidRPr="001B3A6E" w:rsidRDefault="001B3A6E" w:rsidP="00D77C5C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1B3A6E">
              <w:rPr>
                <w:rFonts w:ascii="Sylfaen" w:hAnsi="Sylfaen"/>
                <w:b/>
                <w:sz w:val="24"/>
                <w:szCs w:val="24"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A6E" w:rsidRPr="001B3A6E" w:rsidRDefault="001B3A6E" w:rsidP="00D77C5C">
            <w:pPr>
              <w:jc w:val="both"/>
              <w:rPr>
                <w:sz w:val="24"/>
                <w:szCs w:val="24"/>
                <w:lang w:val="it-IT"/>
              </w:rPr>
            </w:pPr>
            <w:r w:rsidRPr="001B3A6E">
              <w:rPr>
                <w:rFonts w:ascii="Sylfaen" w:hAnsi="Sylfaen"/>
                <w:sz w:val="24"/>
                <w:szCs w:val="24"/>
                <w:lang w:val="it-IT"/>
              </w:rPr>
              <w:t>თხელკედლიანი ნაკეთობებისა და შედუღებისათვის ძნელად მისადომი კონსტრუქციების შედუღება და დადუღება. განსხვავებული ფოლადის ან თუჯის განსაკუთრებით</w:t>
            </w:r>
            <w:r w:rsidRPr="001B3A6E">
              <w:rPr>
                <w:rFonts w:ascii="Sylfaen" w:hAnsi="Sylfaen"/>
                <w:sz w:val="24"/>
                <w:szCs w:val="24"/>
                <w:lang w:val="ka-GE"/>
              </w:rPr>
              <w:t xml:space="preserve">  </w:t>
            </w:r>
            <w:r w:rsidRPr="001B3A6E">
              <w:rPr>
                <w:rFonts w:ascii="Sylfaen" w:hAnsi="Sylfaen"/>
                <w:sz w:val="24"/>
                <w:szCs w:val="24"/>
                <w:lang w:val="it-IT"/>
              </w:rPr>
              <w:t xml:space="preserve"> საპასუხისმგებლო კონსტრუქციების   შედუღება-დადუღება</w:t>
            </w:r>
            <w:r w:rsidRPr="001B3A6E">
              <w:rPr>
                <w:rFonts w:ascii="Sylfaen" w:hAnsi="Sylfaen"/>
                <w:sz w:val="24"/>
                <w:szCs w:val="24"/>
                <w:lang w:val="ka-GE"/>
              </w:rPr>
              <w:t>;</w:t>
            </w:r>
          </w:p>
        </w:tc>
      </w:tr>
      <w:tr w:rsidR="001B3A6E" w:rsidRPr="001B3A6E" w:rsidTr="00D77C5C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A6E" w:rsidRPr="001B3A6E" w:rsidRDefault="001B3A6E" w:rsidP="00D77C5C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1B3A6E">
              <w:rPr>
                <w:rFonts w:ascii="Sylfaen" w:hAnsi="Sylfaen"/>
                <w:b/>
                <w:sz w:val="24"/>
                <w:szCs w:val="24"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A6E" w:rsidRPr="001B3A6E" w:rsidRDefault="001B3A6E" w:rsidP="00D77C5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B3A6E">
              <w:rPr>
                <w:rFonts w:ascii="Sylfaen" w:hAnsi="Sylfaen"/>
                <w:sz w:val="24"/>
                <w:szCs w:val="24"/>
              </w:rPr>
              <w:t>მოვალეა იმოქმედოს ინსტრუქციებით და ნორმატიული აქტებით მისთვის დადგენილი  წესით</w:t>
            </w:r>
            <w:r w:rsidRPr="001B3A6E">
              <w:rPr>
                <w:rFonts w:ascii="Sylfaen" w:hAnsi="Sylfaen"/>
                <w:sz w:val="24"/>
                <w:szCs w:val="24"/>
                <w:lang w:val="ka-GE"/>
              </w:rPr>
              <w:t>;</w:t>
            </w:r>
          </w:p>
        </w:tc>
      </w:tr>
      <w:tr w:rsidR="001B3A6E" w:rsidRPr="001B3A6E" w:rsidTr="00D77C5C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A6E" w:rsidRPr="001B3A6E" w:rsidRDefault="001B3A6E" w:rsidP="00D77C5C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1B3A6E">
              <w:rPr>
                <w:rFonts w:ascii="Sylfaen" w:hAnsi="Sylfaen"/>
                <w:b/>
                <w:sz w:val="24"/>
                <w:szCs w:val="24"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A6E" w:rsidRPr="001B3A6E" w:rsidRDefault="001B3A6E" w:rsidP="00D77C5C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1B3A6E">
              <w:rPr>
                <w:rFonts w:ascii="Sylfaen" w:hAnsi="Sylfaen" w:cs="Sylfaen"/>
                <w:sz w:val="24"/>
                <w:szCs w:val="24"/>
              </w:rPr>
              <w:t>მოვალეა</w:t>
            </w:r>
            <w:r w:rsidRPr="001B3A6E">
              <w:rPr>
                <w:sz w:val="24"/>
                <w:szCs w:val="24"/>
              </w:rPr>
              <w:t xml:space="preserve"> </w:t>
            </w:r>
            <w:r w:rsidRPr="001B3A6E">
              <w:rPr>
                <w:rFonts w:ascii="Sylfaen" w:hAnsi="Sylfaen" w:cs="Sylfaen"/>
                <w:sz w:val="24"/>
                <w:szCs w:val="24"/>
              </w:rPr>
              <w:t>შეასრულოს</w:t>
            </w:r>
            <w:r w:rsidRPr="001B3A6E">
              <w:rPr>
                <w:sz w:val="24"/>
                <w:szCs w:val="24"/>
              </w:rPr>
              <w:t xml:space="preserve"> </w:t>
            </w:r>
            <w:r w:rsidRPr="001B3A6E">
              <w:rPr>
                <w:rFonts w:ascii="Sylfaen" w:hAnsi="Sylfaen" w:cs="Sylfaen"/>
                <w:sz w:val="24"/>
                <w:szCs w:val="24"/>
              </w:rPr>
              <w:t>ხელმძღვანელის</w:t>
            </w:r>
            <w:r w:rsidRPr="001B3A6E">
              <w:rPr>
                <w:sz w:val="24"/>
                <w:szCs w:val="24"/>
              </w:rPr>
              <w:t xml:space="preserve"> </w:t>
            </w:r>
            <w:r w:rsidRPr="001B3A6E">
              <w:rPr>
                <w:rFonts w:ascii="Sylfaen" w:hAnsi="Sylfaen" w:cs="Sylfaen"/>
                <w:sz w:val="24"/>
                <w:szCs w:val="24"/>
              </w:rPr>
              <w:t>სხვა</w:t>
            </w:r>
            <w:r w:rsidRPr="001B3A6E">
              <w:rPr>
                <w:sz w:val="24"/>
                <w:szCs w:val="24"/>
              </w:rPr>
              <w:t xml:space="preserve"> </w:t>
            </w:r>
            <w:r w:rsidRPr="001B3A6E">
              <w:rPr>
                <w:rFonts w:ascii="Sylfaen" w:hAnsi="Sylfaen" w:cs="Sylfaen"/>
                <w:sz w:val="24"/>
                <w:szCs w:val="24"/>
              </w:rPr>
              <w:t>დავალებები</w:t>
            </w:r>
            <w:r w:rsidRPr="001B3A6E">
              <w:rPr>
                <w:sz w:val="24"/>
                <w:szCs w:val="24"/>
              </w:rPr>
              <w:t xml:space="preserve"> </w:t>
            </w:r>
            <w:r w:rsidRPr="001B3A6E">
              <w:rPr>
                <w:rFonts w:ascii="Sylfaen" w:hAnsi="Sylfaen" w:cs="Sylfaen"/>
                <w:sz w:val="24"/>
                <w:szCs w:val="24"/>
              </w:rPr>
              <w:t>ორგანიზაციის</w:t>
            </w:r>
            <w:r w:rsidRPr="001B3A6E">
              <w:rPr>
                <w:sz w:val="24"/>
                <w:szCs w:val="24"/>
              </w:rPr>
              <w:t xml:space="preserve"> </w:t>
            </w:r>
            <w:r w:rsidRPr="001B3A6E">
              <w:rPr>
                <w:rFonts w:ascii="Sylfaen" w:hAnsi="Sylfaen" w:cs="Sylfaen"/>
                <w:sz w:val="24"/>
                <w:szCs w:val="24"/>
              </w:rPr>
              <w:t>ინტერესებიდან</w:t>
            </w:r>
            <w:r w:rsidRPr="001B3A6E">
              <w:rPr>
                <w:sz w:val="24"/>
                <w:szCs w:val="24"/>
              </w:rPr>
              <w:t xml:space="preserve"> </w:t>
            </w:r>
            <w:r w:rsidRPr="001B3A6E">
              <w:rPr>
                <w:rFonts w:ascii="Sylfaen" w:hAnsi="Sylfaen" w:cs="Sylfaen"/>
                <w:sz w:val="24"/>
                <w:szCs w:val="24"/>
              </w:rPr>
              <w:t>გამომდინარე</w:t>
            </w:r>
            <w:r w:rsidRPr="001B3A6E">
              <w:rPr>
                <w:sz w:val="24"/>
                <w:szCs w:val="24"/>
              </w:rPr>
              <w:t xml:space="preserve">, </w:t>
            </w:r>
            <w:r w:rsidRPr="001B3A6E">
              <w:rPr>
                <w:rFonts w:ascii="Sylfaen" w:hAnsi="Sylfaen" w:cs="Sylfaen"/>
                <w:sz w:val="24"/>
                <w:szCs w:val="24"/>
              </w:rPr>
              <w:t>დაიცვას</w:t>
            </w:r>
            <w:r w:rsidRPr="001B3A6E">
              <w:rPr>
                <w:sz w:val="24"/>
                <w:szCs w:val="24"/>
              </w:rPr>
              <w:t xml:space="preserve"> </w:t>
            </w:r>
            <w:r w:rsidRPr="001B3A6E">
              <w:rPr>
                <w:rFonts w:ascii="Sylfaen" w:hAnsi="Sylfaen" w:cs="Sylfaen"/>
                <w:sz w:val="24"/>
                <w:szCs w:val="24"/>
              </w:rPr>
              <w:t>შრომის</w:t>
            </w:r>
            <w:r w:rsidRPr="001B3A6E">
              <w:rPr>
                <w:sz w:val="24"/>
                <w:szCs w:val="24"/>
              </w:rPr>
              <w:t xml:space="preserve"> </w:t>
            </w:r>
            <w:r w:rsidRPr="001B3A6E">
              <w:rPr>
                <w:rFonts w:ascii="Sylfaen" w:hAnsi="Sylfaen" w:cs="Sylfaen"/>
                <w:sz w:val="24"/>
                <w:szCs w:val="24"/>
              </w:rPr>
              <w:t>დაცვისა</w:t>
            </w:r>
            <w:r w:rsidRPr="001B3A6E">
              <w:rPr>
                <w:sz w:val="24"/>
                <w:szCs w:val="24"/>
              </w:rPr>
              <w:t xml:space="preserve"> </w:t>
            </w:r>
            <w:r w:rsidRPr="001B3A6E">
              <w:rPr>
                <w:rFonts w:ascii="Sylfaen" w:hAnsi="Sylfaen" w:cs="Sylfaen"/>
                <w:sz w:val="24"/>
                <w:szCs w:val="24"/>
              </w:rPr>
              <w:t>და</w:t>
            </w:r>
            <w:r w:rsidRPr="001B3A6E">
              <w:rPr>
                <w:sz w:val="24"/>
                <w:szCs w:val="24"/>
              </w:rPr>
              <w:t xml:space="preserve"> </w:t>
            </w:r>
            <w:r w:rsidRPr="001B3A6E">
              <w:rPr>
                <w:rFonts w:ascii="Sylfaen" w:hAnsi="Sylfaen" w:cs="Sylfaen"/>
                <w:sz w:val="24"/>
                <w:szCs w:val="24"/>
              </w:rPr>
              <w:t>ტექნიკური</w:t>
            </w:r>
            <w:r w:rsidRPr="001B3A6E">
              <w:rPr>
                <w:sz w:val="24"/>
                <w:szCs w:val="24"/>
              </w:rPr>
              <w:t xml:space="preserve"> </w:t>
            </w:r>
            <w:r w:rsidRPr="001B3A6E">
              <w:rPr>
                <w:rFonts w:ascii="Sylfaen" w:hAnsi="Sylfaen" w:cs="Sylfaen"/>
                <w:sz w:val="24"/>
                <w:szCs w:val="24"/>
              </w:rPr>
              <w:t>უსაფრთხოების</w:t>
            </w:r>
            <w:r w:rsidRPr="001B3A6E">
              <w:rPr>
                <w:sz w:val="24"/>
                <w:szCs w:val="24"/>
              </w:rPr>
              <w:t xml:space="preserve"> </w:t>
            </w:r>
            <w:r w:rsidRPr="001B3A6E">
              <w:rPr>
                <w:rFonts w:ascii="Sylfaen" w:hAnsi="Sylfaen" w:cs="Sylfaen"/>
                <w:sz w:val="24"/>
                <w:szCs w:val="24"/>
              </w:rPr>
              <w:t>წესები</w:t>
            </w:r>
            <w:r w:rsidRPr="001B3A6E">
              <w:rPr>
                <w:rFonts w:ascii="Sylfaen" w:hAnsi="Sylfaen"/>
                <w:sz w:val="24"/>
                <w:szCs w:val="24"/>
                <w:lang w:val="ka-GE"/>
              </w:rPr>
              <w:t>;</w:t>
            </w:r>
          </w:p>
        </w:tc>
      </w:tr>
      <w:tr w:rsidR="001B3A6E" w:rsidRPr="001B3A6E" w:rsidTr="00D77C5C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A6E" w:rsidRPr="001B3A6E" w:rsidRDefault="001B3A6E" w:rsidP="00D77C5C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1B3A6E">
              <w:rPr>
                <w:rFonts w:ascii="Sylfaen" w:hAnsi="Sylfaen"/>
                <w:b/>
                <w:sz w:val="24"/>
                <w:szCs w:val="24"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A6E" w:rsidRPr="001B3A6E" w:rsidRDefault="001B3A6E" w:rsidP="00D77C5C">
            <w:pPr>
              <w:jc w:val="both"/>
              <w:rPr>
                <w:sz w:val="24"/>
                <w:szCs w:val="24"/>
                <w:lang w:val="pt-BR"/>
              </w:rPr>
            </w:pPr>
            <w:r w:rsidRPr="001B3A6E">
              <w:rPr>
                <w:rFonts w:ascii="Sylfaen" w:hAnsi="Sylfaen"/>
                <w:sz w:val="24"/>
                <w:szCs w:val="24"/>
                <w:lang w:val="pt-BR"/>
              </w:rPr>
              <w:t>მოვალეა დაიცვას შრომის შინაგანაწესი და დისციპლინა.</w:t>
            </w:r>
          </w:p>
        </w:tc>
      </w:tr>
    </w:tbl>
    <w:p w:rsidR="001B3A6E" w:rsidRPr="001B3A6E" w:rsidRDefault="001B3A6E" w:rsidP="001B3A6E">
      <w:pPr>
        <w:rPr>
          <w:rFonts w:ascii="Sylfaen" w:hAnsi="Sylfaen"/>
          <w:b/>
          <w:sz w:val="24"/>
          <w:szCs w:val="24"/>
          <w:lang w:val="ka-GE"/>
        </w:rPr>
      </w:pPr>
    </w:p>
    <w:p w:rsidR="001B3A6E" w:rsidRPr="001B3A6E" w:rsidRDefault="001B3A6E" w:rsidP="001B3A6E">
      <w:pPr>
        <w:rPr>
          <w:rFonts w:ascii="Sylfaen" w:hAnsi="Sylfaen"/>
          <w:b/>
          <w:sz w:val="24"/>
          <w:szCs w:val="24"/>
        </w:rPr>
      </w:pPr>
    </w:p>
    <w:p w:rsidR="001B3A6E" w:rsidRPr="001B3A6E" w:rsidRDefault="001B3A6E" w:rsidP="001B3A6E">
      <w:pPr>
        <w:rPr>
          <w:rFonts w:ascii="Sylfaen" w:hAnsi="Sylfaen"/>
          <w:sz w:val="24"/>
          <w:szCs w:val="24"/>
          <w:lang w:val="ka-GE"/>
        </w:rPr>
      </w:pPr>
      <w:r w:rsidRPr="001B3A6E"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 w:rsidRPr="001B3A6E">
        <w:rPr>
          <w:rFonts w:ascii="Sylfaen" w:hAnsi="Sylfaen"/>
          <w:sz w:val="24"/>
          <w:szCs w:val="24"/>
          <w:lang w:val="ka-GE"/>
        </w:rPr>
        <w:t>ყოველდღიური;</w:t>
      </w:r>
    </w:p>
    <w:p w:rsidR="001B3A6E" w:rsidRPr="001B3A6E" w:rsidRDefault="001B3A6E" w:rsidP="001B3A6E">
      <w:pPr>
        <w:rPr>
          <w:rFonts w:ascii="Sylfaen" w:hAnsi="Sylfaen"/>
          <w:sz w:val="24"/>
          <w:szCs w:val="24"/>
          <w:lang w:val="ka-GE"/>
        </w:rPr>
      </w:pPr>
    </w:p>
    <w:p w:rsidR="001B3A6E" w:rsidRPr="001B3A6E" w:rsidRDefault="001B3A6E" w:rsidP="001B3A6E">
      <w:pPr>
        <w:rPr>
          <w:rFonts w:ascii="Sylfaen" w:hAnsi="Sylfaen"/>
          <w:sz w:val="24"/>
          <w:szCs w:val="24"/>
          <w:lang w:val="ka-GE"/>
        </w:rPr>
      </w:pPr>
    </w:p>
    <w:p w:rsidR="001B3A6E" w:rsidRPr="001B3A6E" w:rsidRDefault="001B3A6E" w:rsidP="001B3A6E">
      <w:pPr>
        <w:rPr>
          <w:sz w:val="24"/>
          <w:szCs w:val="24"/>
        </w:rPr>
      </w:pPr>
    </w:p>
    <w:p w:rsidR="001B3A6E" w:rsidRPr="001B3A6E" w:rsidRDefault="001B3A6E" w:rsidP="001B3A6E">
      <w:pPr>
        <w:rPr>
          <w:sz w:val="24"/>
          <w:szCs w:val="24"/>
        </w:rPr>
      </w:pPr>
    </w:p>
    <w:p w:rsidR="001B3A6E" w:rsidRPr="001B3A6E" w:rsidRDefault="001B3A6E" w:rsidP="001B3A6E">
      <w:pPr>
        <w:rPr>
          <w:sz w:val="24"/>
          <w:szCs w:val="24"/>
        </w:rPr>
      </w:pPr>
    </w:p>
    <w:bookmarkEnd w:id="0"/>
    <w:p w:rsidR="001B3A6E" w:rsidRPr="001B3A6E" w:rsidRDefault="001B3A6E" w:rsidP="001B3A6E">
      <w:pPr>
        <w:jc w:val="right"/>
        <w:rPr>
          <w:rFonts w:ascii="Sylfaen" w:hAnsi="Sylfaen"/>
          <w:i/>
          <w:sz w:val="24"/>
          <w:szCs w:val="24"/>
        </w:rPr>
      </w:pPr>
    </w:p>
    <w:sectPr w:rsidR="001B3A6E" w:rsidRPr="001B3A6E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852"/>
    <w:rsid w:val="001B3A6E"/>
    <w:rsid w:val="003824F4"/>
    <w:rsid w:val="00F14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2D181"/>
  <w15:chartTrackingRefBased/>
  <w15:docId w15:val="{722FF0AA-FF6D-4439-97D9-DC7F9E82A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A6E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901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882</Characters>
  <Application>Microsoft Office Word</Application>
  <DocSecurity>0</DocSecurity>
  <Lines>7</Lines>
  <Paragraphs>2</Paragraphs>
  <ScaleCrop>false</ScaleCrop>
  <Company>Railway</Company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2023-02-14T10:42:00Z</dcterms:created>
  <dcterms:modified xsi:type="dcterms:W3CDTF">2023-02-14T10:43:00Z</dcterms:modified>
</cp:coreProperties>
</file>