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B1864" w14:textId="77777777" w:rsidR="007D67EA" w:rsidRPr="007D67EA" w:rsidRDefault="007D67EA" w:rsidP="007D67EA">
      <w:pPr>
        <w:spacing w:line="276" w:lineRule="auto"/>
        <w:jc w:val="center"/>
        <w:rPr>
          <w:rFonts w:ascii="Sylfaen" w:hAnsi="Sylfaen"/>
          <w:b/>
          <w:bCs/>
          <w:sz w:val="22"/>
          <w:szCs w:val="22"/>
          <w:lang w:val="en-US"/>
        </w:rPr>
      </w:pPr>
      <w:r w:rsidRPr="007D67EA">
        <w:rPr>
          <w:rFonts w:ascii="Sylfaen" w:hAnsi="Sylfaen"/>
          <w:b/>
          <w:bCs/>
          <w:sz w:val="22"/>
          <w:szCs w:val="22"/>
          <w:lang w:val="ka-GE"/>
        </w:rPr>
        <w:t>გამყოლი (მომსახურების ოპერატორი)</w:t>
      </w:r>
      <w:r w:rsidRPr="007D67EA">
        <w:rPr>
          <w:rFonts w:ascii="Sylfaen" w:hAnsi="Sylfaen"/>
          <w:b/>
          <w:bCs/>
          <w:sz w:val="22"/>
          <w:szCs w:val="22"/>
          <w:lang w:val="en-US"/>
        </w:rPr>
        <w:t>.</w:t>
      </w:r>
    </w:p>
    <w:p w14:paraId="05A3A3AD" w14:textId="77777777" w:rsidR="007D67EA" w:rsidRPr="00E95E64" w:rsidRDefault="007D67EA" w:rsidP="007D67EA">
      <w:pPr>
        <w:jc w:val="both"/>
        <w:rPr>
          <w:rFonts w:ascii="Sylfaen" w:hAnsi="Sylfaen"/>
          <w:sz w:val="22"/>
          <w:szCs w:val="22"/>
          <w:lang w:val="en-US"/>
        </w:rPr>
      </w:pPr>
    </w:p>
    <w:p w14:paraId="71CAD42C" w14:textId="77777777" w:rsidR="007D67EA" w:rsidRPr="00E95E64" w:rsidRDefault="007D67EA" w:rsidP="007D67EA">
      <w:pPr>
        <w:jc w:val="both"/>
        <w:rPr>
          <w:rFonts w:ascii="Sylfaen" w:hAnsi="Sylfaen"/>
          <w:sz w:val="22"/>
          <w:szCs w:val="22"/>
          <w:lang w:val="en-US"/>
        </w:rPr>
      </w:pPr>
    </w:p>
    <w:p w14:paraId="781C6459" w14:textId="5577F5FF" w:rsidR="007D67EA" w:rsidRDefault="007D67EA" w:rsidP="007D67EA">
      <w:pPr>
        <w:rPr>
          <w:rFonts w:ascii="Sylfaen" w:hAnsi="Sylfaen"/>
          <w:b/>
          <w:sz w:val="22"/>
          <w:szCs w:val="22"/>
          <w:lang w:val="en-US"/>
        </w:rPr>
      </w:pPr>
      <w:r w:rsidRPr="00DB12C5">
        <w:rPr>
          <w:rFonts w:ascii="Sylfaen" w:hAnsi="Sylfaen"/>
          <w:b/>
          <w:sz w:val="22"/>
          <w:szCs w:val="22"/>
          <w:lang w:val="en-US"/>
        </w:rPr>
        <w:t>საკვალიფიკაციო მოთხოვნები:</w:t>
      </w:r>
    </w:p>
    <w:p w14:paraId="744296FA" w14:textId="77777777" w:rsidR="007D67EA" w:rsidRPr="00294F8E" w:rsidRDefault="007D67EA" w:rsidP="007D67EA">
      <w:pPr>
        <w:spacing w:after="240"/>
        <w:rPr>
          <w:rFonts w:ascii="Sylfaen" w:hAnsi="Sylfaen"/>
          <w:b/>
          <w:sz w:val="22"/>
          <w:szCs w:val="22"/>
          <w:lang w:val="en-US"/>
        </w:rPr>
      </w:pPr>
      <w:r w:rsidRPr="00DB12C5">
        <w:rPr>
          <w:rFonts w:ascii="Sylfaen" w:hAnsi="Sylfaen"/>
          <w:sz w:val="18"/>
          <w:szCs w:val="18"/>
          <w:lang w:val="en-US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39A6DD59" w14:textId="77777777" w:rsidR="007D67EA" w:rsidRPr="00DB12C5" w:rsidRDefault="007D67EA" w:rsidP="007D67EA">
      <w:pPr>
        <w:rPr>
          <w:rFonts w:ascii="Sylfaen" w:hAnsi="Sylfaen"/>
          <w:b/>
          <w:sz w:val="22"/>
          <w:szCs w:val="22"/>
          <w:lang w:val="en-US"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04"/>
        <w:gridCol w:w="6186"/>
      </w:tblGrid>
      <w:tr w:rsidR="007D67EA" w:rsidRPr="00DB12C5" w14:paraId="1157747F" w14:textId="77777777" w:rsidTr="00C17335">
        <w:trPr>
          <w:trHeight w:val="647"/>
        </w:trPr>
        <w:tc>
          <w:tcPr>
            <w:tcW w:w="360" w:type="dxa"/>
          </w:tcPr>
          <w:p w14:paraId="518661CB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1</w:t>
            </w:r>
          </w:p>
        </w:tc>
        <w:tc>
          <w:tcPr>
            <w:tcW w:w="2700" w:type="dxa"/>
          </w:tcPr>
          <w:p w14:paraId="2B628702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sz w:val="22"/>
                <w:szCs w:val="22"/>
                <w:lang w:val="en-US"/>
              </w:rPr>
              <w:t>განათლება</w:t>
            </w:r>
          </w:p>
          <w:p w14:paraId="7DE21E88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vAlign w:val="center"/>
          </w:tcPr>
          <w:p w14:paraId="66BA3A32" w14:textId="77777777" w:rsidR="007D67EA" w:rsidRPr="00A00BD6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საშუალო</w:t>
            </w:r>
          </w:p>
        </w:tc>
      </w:tr>
      <w:tr w:rsidR="007D67EA" w:rsidRPr="00DB12C5" w14:paraId="02BC6AD6" w14:textId="77777777" w:rsidTr="00C17335">
        <w:tc>
          <w:tcPr>
            <w:tcW w:w="360" w:type="dxa"/>
          </w:tcPr>
          <w:p w14:paraId="631CE7ED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2700" w:type="dxa"/>
          </w:tcPr>
          <w:p w14:paraId="66FA6D5A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sz w:val="22"/>
                <w:szCs w:val="22"/>
                <w:lang w:val="en-US"/>
              </w:rPr>
              <w:t>სამუშაო გამოცდილება</w:t>
            </w:r>
          </w:p>
          <w:p w14:paraId="3041F202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vAlign w:val="center"/>
          </w:tcPr>
          <w:p w14:paraId="6CEE082C" w14:textId="77777777" w:rsidR="007D67EA" w:rsidRPr="00200553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სასურველია არანაკლებ ერ</w:t>
            </w:r>
            <w:r>
              <w:rPr>
                <w:rFonts w:ascii="Sylfaen" w:hAnsi="Sylfaen"/>
                <w:sz w:val="22"/>
                <w:szCs w:val="22"/>
                <w:lang w:val="ka-GE"/>
              </w:rPr>
              <w:t>თი წლის სამუშაო გამოცდილება</w:t>
            </w:r>
          </w:p>
        </w:tc>
      </w:tr>
      <w:tr w:rsidR="007D67EA" w:rsidRPr="00DB12C5" w14:paraId="567C1047" w14:textId="77777777" w:rsidTr="00C17335">
        <w:tc>
          <w:tcPr>
            <w:tcW w:w="360" w:type="dxa"/>
          </w:tcPr>
          <w:p w14:paraId="115B481F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2700" w:type="dxa"/>
          </w:tcPr>
          <w:p w14:paraId="75EA7F77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sz w:val="22"/>
                <w:szCs w:val="22"/>
                <w:lang w:val="en-US"/>
              </w:rPr>
              <w:t>აუცილებელი უნარ-</w:t>
            </w:r>
          </w:p>
          <w:p w14:paraId="4028DD89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sz w:val="22"/>
                <w:szCs w:val="22"/>
                <w:lang w:val="en-US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7AC79A6C" w14:textId="77777777" w:rsidR="007D67EA" w:rsidRPr="00200553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 xml:space="preserve">კომუნიკაბელურობა, </w:t>
            </w:r>
            <w:r>
              <w:rPr>
                <w:rFonts w:ascii="Sylfaen" w:hAnsi="Sylfaen"/>
                <w:sz w:val="22"/>
                <w:szCs w:val="22"/>
                <w:lang w:val="ka-GE"/>
              </w:rPr>
              <w:t>თავაზიანობა, პასუხისმგებლობის გრძნობა, პატიოსნება, ოპერატიული მოქმედების უნარი, საშემსრულებლო დისციპლინა.</w:t>
            </w:r>
          </w:p>
        </w:tc>
      </w:tr>
      <w:tr w:rsidR="007D67EA" w:rsidRPr="00DB12C5" w14:paraId="6749D2A2" w14:textId="77777777" w:rsidTr="00C17335">
        <w:tc>
          <w:tcPr>
            <w:tcW w:w="360" w:type="dxa"/>
          </w:tcPr>
          <w:p w14:paraId="7089551F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2700" w:type="dxa"/>
          </w:tcPr>
          <w:p w14:paraId="5F938497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sz w:val="22"/>
                <w:szCs w:val="22"/>
                <w:lang w:val="en-US"/>
              </w:rPr>
              <w:t>აუცილებელი ცოდნა</w:t>
            </w:r>
          </w:p>
          <w:p w14:paraId="39527849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  <w:vAlign w:val="center"/>
          </w:tcPr>
          <w:p w14:paraId="2BDD63C9" w14:textId="77777777" w:rsidR="007D67EA" w:rsidRPr="005541C0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ka-GE"/>
              </w:rPr>
              <w:t>შრომის შინაგანაწესი; საქართველოს რკინიგზის ტექნიკური ექსპლუატაციის წესები; საქართველოს რკინიგზის სიგნალიზაციის ინსტრუქციის წესები; საქართველოს რკინიგზის მატარებლის მოძრაობის ინსტრუქცია; სარკინიგზო კოდექსი; მგზავრთა გადაყვანის, ბარგის, ტვირთბარგისა და ფოსტის გადაზიდვის წესები; სახანძრო უსაფრთხოების წესები; სამგზავრო დოკუმენტებისა და ქვითრების ყველა სახეობა და გამყოლის მუშაობასთან დაკავშირებული სხვადასხვა ნორმატიული დოკუმენტები.</w:t>
            </w:r>
          </w:p>
        </w:tc>
      </w:tr>
      <w:tr w:rsidR="007D67EA" w:rsidRPr="00DB12C5" w14:paraId="60B2A62A" w14:textId="77777777" w:rsidTr="00C17335">
        <w:tc>
          <w:tcPr>
            <w:tcW w:w="360" w:type="dxa"/>
          </w:tcPr>
          <w:p w14:paraId="16228F09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2700" w:type="dxa"/>
          </w:tcPr>
          <w:p w14:paraId="46D5FB40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  <w:r w:rsidRPr="00DB12C5">
              <w:rPr>
                <w:rFonts w:ascii="Sylfaen" w:hAnsi="Sylfaen"/>
                <w:sz w:val="22"/>
                <w:szCs w:val="22"/>
                <w:lang w:val="en-US"/>
              </w:rPr>
              <w:t>სხვა</w:t>
            </w:r>
          </w:p>
          <w:p w14:paraId="1A149BD2" w14:textId="77777777" w:rsidR="007D67EA" w:rsidRPr="00DB12C5" w:rsidRDefault="007D67EA" w:rsidP="00C17335">
            <w:pPr>
              <w:jc w:val="both"/>
              <w:rPr>
                <w:rFonts w:ascii="Sylfaen" w:hAnsi="Sylfaen"/>
                <w:sz w:val="22"/>
                <w:szCs w:val="22"/>
                <w:lang w:val="en-US"/>
              </w:rPr>
            </w:pPr>
          </w:p>
        </w:tc>
        <w:tc>
          <w:tcPr>
            <w:tcW w:w="6570" w:type="dxa"/>
          </w:tcPr>
          <w:p w14:paraId="23AA8B67" w14:textId="77777777" w:rsidR="007D67EA" w:rsidRPr="00DB12C5" w:rsidRDefault="007D67EA" w:rsidP="00C17335">
            <w:pPr>
              <w:spacing w:line="276" w:lineRule="auto"/>
              <w:jc w:val="both"/>
              <w:rPr>
                <w:rFonts w:ascii="Sylfaen" w:hAnsi="Sylfaen" w:cs="Arial"/>
                <w:sz w:val="22"/>
                <w:szCs w:val="22"/>
              </w:rPr>
            </w:pPr>
          </w:p>
        </w:tc>
      </w:tr>
    </w:tbl>
    <w:p w14:paraId="409D787E" w14:textId="77777777" w:rsidR="007D67EA" w:rsidRPr="00DB12C5" w:rsidRDefault="007D67EA" w:rsidP="007D67EA">
      <w:pPr>
        <w:rPr>
          <w:rFonts w:ascii="Sylfaen" w:hAnsi="Sylfaen"/>
          <w:b/>
          <w:sz w:val="22"/>
          <w:szCs w:val="22"/>
          <w:lang w:val="ka-GE"/>
        </w:rPr>
      </w:pPr>
    </w:p>
    <w:p w14:paraId="74244E71" w14:textId="77777777" w:rsidR="007D67EA" w:rsidRDefault="007D67EA" w:rsidP="007D67EA">
      <w:pPr>
        <w:spacing w:after="240"/>
        <w:rPr>
          <w:rFonts w:ascii="Sylfaen" w:hAnsi="Sylfaen"/>
          <w:b/>
          <w:sz w:val="22"/>
          <w:szCs w:val="22"/>
          <w:lang w:val="ka-GE"/>
        </w:rPr>
      </w:pPr>
      <w:r w:rsidRPr="00DB12C5">
        <w:rPr>
          <w:rFonts w:ascii="Sylfaen" w:hAnsi="Sylfaen"/>
          <w:b/>
          <w:sz w:val="22"/>
          <w:szCs w:val="22"/>
          <w:lang w:val="en-US"/>
        </w:rPr>
        <w:t>ფუნქცია-მოვალეობები:</w:t>
      </w:r>
      <w:r w:rsidRPr="00DB12C5">
        <w:rPr>
          <w:rFonts w:ascii="Sylfaen" w:hAnsi="Sylfaen"/>
          <w:b/>
          <w:sz w:val="22"/>
          <w:szCs w:val="22"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"/>
        <w:gridCol w:w="8695"/>
      </w:tblGrid>
      <w:tr w:rsidR="007D67EA" w:rsidRPr="00DB12C5" w14:paraId="5F0DC78B" w14:textId="77777777" w:rsidTr="00C17335">
        <w:trPr>
          <w:trHeight w:val="392"/>
        </w:trPr>
        <w:tc>
          <w:tcPr>
            <w:tcW w:w="461" w:type="dxa"/>
          </w:tcPr>
          <w:p w14:paraId="2FE228A2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 w:rsidRPr="00DB12C5">
              <w:rPr>
                <w:rFonts w:ascii="Sylfaen" w:hAnsi="Sylfaen"/>
                <w:b/>
                <w:sz w:val="22"/>
                <w:szCs w:val="22"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123D91C4" w14:textId="77777777" w:rsidR="007D67EA" w:rsidRPr="00256CFD" w:rsidRDefault="007D67EA" w:rsidP="00C17335">
            <w:pPr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sz w:val="22"/>
                <w:szCs w:val="22"/>
                <w:lang w:val="ka-GE"/>
              </w:rPr>
              <w:t>ვაგონების დასაყენებელ პარკში და რეისში ყოფნისას დაიცვას სპეციალური დანიშნულების ვაგონის შიდა მოწყობილობები და ინვენტარი;</w:t>
            </w:r>
          </w:p>
        </w:tc>
      </w:tr>
      <w:tr w:rsidR="007D67EA" w:rsidRPr="00DB12C5" w14:paraId="6DE8CF49" w14:textId="77777777" w:rsidTr="00C17335">
        <w:trPr>
          <w:trHeight w:val="392"/>
        </w:trPr>
        <w:tc>
          <w:tcPr>
            <w:tcW w:w="461" w:type="dxa"/>
          </w:tcPr>
          <w:p w14:paraId="2EAD1A4E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2</w:t>
            </w:r>
          </w:p>
        </w:tc>
        <w:tc>
          <w:tcPr>
            <w:tcW w:w="9142" w:type="dxa"/>
            <w:vAlign w:val="center"/>
          </w:tcPr>
          <w:p w14:paraId="41D6F103" w14:textId="77777777" w:rsidR="007D67EA" w:rsidRPr="00256CFD" w:rsidRDefault="007D67EA" w:rsidP="00C17335">
            <w:pPr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 xml:space="preserve">ვაგონის გადადგილებამდე </w:t>
            </w:r>
            <w:r>
              <w:rPr>
                <w:rFonts w:ascii="Sylfaen" w:hAnsi="Sylfaen"/>
                <w:sz w:val="22"/>
                <w:szCs w:val="22"/>
                <w:lang w:val="ka-GE"/>
              </w:rPr>
              <w:t>შეამოწმოს ვაგონების ტექნიკური მდგომარეობა, სანიტარულ-ჰიგიენური საშუალებებისა და მოძრაობის უსაფრთხოების უზრუნველსაყოფი ინვენტარის მდგომარეობა და რაოდენობა;</w:t>
            </w:r>
          </w:p>
        </w:tc>
      </w:tr>
      <w:tr w:rsidR="007D67EA" w:rsidRPr="00DB12C5" w14:paraId="58D0F074" w14:textId="77777777" w:rsidTr="00C17335">
        <w:trPr>
          <w:trHeight w:val="392"/>
        </w:trPr>
        <w:tc>
          <w:tcPr>
            <w:tcW w:w="461" w:type="dxa"/>
          </w:tcPr>
          <w:p w14:paraId="17652380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3</w:t>
            </w:r>
          </w:p>
        </w:tc>
        <w:tc>
          <w:tcPr>
            <w:tcW w:w="9142" w:type="dxa"/>
            <w:vAlign w:val="center"/>
          </w:tcPr>
          <w:p w14:paraId="1E0FA245" w14:textId="77777777" w:rsidR="007D67EA" w:rsidRPr="00E95E64" w:rsidRDefault="007D67EA" w:rsidP="00C17335">
            <w:pPr>
              <w:rPr>
                <w:rFonts w:ascii="Sylfaen" w:hAnsi="Sylfaen"/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ka-GE"/>
              </w:rPr>
              <w:t>ვაგონების დასაყენებელ პარკში და რეისში მსვლელობისას მუდმივად დაიცვას წესებით დადგენილი ტემპერატურული რეჟიმი, უზრუნველყოს ვაგონის და სანიტარული კვანძების სისუფთავე შესაბამისი ინსტრუქციების მოთხოვნათა დაცვით. საჭიროების შემთხვევაში მგზავრებისათვის თეთრეულის კომპლექტების მიწოდება;</w:t>
            </w:r>
          </w:p>
        </w:tc>
      </w:tr>
      <w:tr w:rsidR="007D67EA" w:rsidRPr="00DB12C5" w14:paraId="33C51A8E" w14:textId="77777777" w:rsidTr="00C17335">
        <w:trPr>
          <w:trHeight w:val="392"/>
        </w:trPr>
        <w:tc>
          <w:tcPr>
            <w:tcW w:w="461" w:type="dxa"/>
          </w:tcPr>
          <w:p w14:paraId="62A5859A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4</w:t>
            </w:r>
          </w:p>
        </w:tc>
        <w:tc>
          <w:tcPr>
            <w:tcW w:w="9142" w:type="dxa"/>
            <w:vAlign w:val="center"/>
          </w:tcPr>
          <w:p w14:paraId="030361A1" w14:textId="77777777" w:rsidR="007D67EA" w:rsidRPr="00810500" w:rsidRDefault="007D67EA" w:rsidP="00C17335">
            <w:pPr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sz w:val="22"/>
                <w:szCs w:val="22"/>
                <w:lang w:val="ka-GE"/>
              </w:rPr>
              <w:t>ვაგონის გადაადგილებისას აწარმოოს მგზავრების უსაფრთხო და დროული ჩასხდომა-გადმოსხდომა;</w:t>
            </w:r>
          </w:p>
        </w:tc>
      </w:tr>
      <w:tr w:rsidR="007D67EA" w:rsidRPr="00DB12C5" w14:paraId="07771AAE" w14:textId="77777777" w:rsidTr="00C17335">
        <w:trPr>
          <w:trHeight w:val="392"/>
        </w:trPr>
        <w:tc>
          <w:tcPr>
            <w:tcW w:w="461" w:type="dxa"/>
          </w:tcPr>
          <w:p w14:paraId="2B9894DA" w14:textId="77777777" w:rsidR="007D67EA" w:rsidRPr="00DB12C5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5</w:t>
            </w:r>
          </w:p>
        </w:tc>
        <w:tc>
          <w:tcPr>
            <w:tcW w:w="9142" w:type="dxa"/>
            <w:vAlign w:val="center"/>
          </w:tcPr>
          <w:p w14:paraId="179342D1" w14:textId="77777777" w:rsidR="007D67EA" w:rsidRPr="00810500" w:rsidRDefault="007D67EA" w:rsidP="00C17335">
            <w:pPr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</w:t>
            </w:r>
            <w:r>
              <w:rPr>
                <w:rFonts w:ascii="Sylfaen" w:hAnsi="Sylfaen"/>
                <w:sz w:val="22"/>
                <w:szCs w:val="22"/>
                <w:lang w:val="ka-GE"/>
              </w:rPr>
              <w:t>ჭიროების შემთხვევაში, მიიღოს ზომები მგზავრებისთვის პირველადი სამედიცინო დახმარების აღმოსაჩენად;</w:t>
            </w:r>
          </w:p>
        </w:tc>
      </w:tr>
      <w:tr w:rsidR="007D67EA" w:rsidRPr="00DB12C5" w14:paraId="796FBA7E" w14:textId="77777777" w:rsidTr="00C17335">
        <w:trPr>
          <w:trHeight w:val="392"/>
        </w:trPr>
        <w:tc>
          <w:tcPr>
            <w:tcW w:w="461" w:type="dxa"/>
          </w:tcPr>
          <w:p w14:paraId="7F473503" w14:textId="77777777" w:rsidR="007D67EA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6</w:t>
            </w:r>
          </w:p>
        </w:tc>
        <w:tc>
          <w:tcPr>
            <w:tcW w:w="9142" w:type="dxa"/>
            <w:vAlign w:val="center"/>
          </w:tcPr>
          <w:p w14:paraId="69C9AFF2" w14:textId="77777777" w:rsidR="007D67EA" w:rsidRPr="007B74F7" w:rsidRDefault="007D67EA" w:rsidP="00C17335">
            <w:pPr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sz w:val="22"/>
                <w:szCs w:val="22"/>
                <w:lang w:val="ka-GE"/>
              </w:rPr>
              <w:t>აკონტროლოს და დაიცვას სახანძრო და მოძრაობის უსაფრთხოების ნორმები, შესაბამისი ინსტრუქციების მოთხოვნების გათვალისწინებით;</w:t>
            </w:r>
          </w:p>
        </w:tc>
      </w:tr>
      <w:tr w:rsidR="007D67EA" w:rsidRPr="00DB12C5" w14:paraId="5F4631BA" w14:textId="77777777" w:rsidTr="00C17335">
        <w:trPr>
          <w:trHeight w:val="392"/>
        </w:trPr>
        <w:tc>
          <w:tcPr>
            <w:tcW w:w="461" w:type="dxa"/>
          </w:tcPr>
          <w:p w14:paraId="4E525CF9" w14:textId="77777777" w:rsidR="007D67EA" w:rsidRDefault="007D67EA" w:rsidP="00C17335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b/>
                <w:sz w:val="22"/>
                <w:szCs w:val="22"/>
                <w:lang w:val="ka-GE"/>
              </w:rPr>
              <w:t>7</w:t>
            </w:r>
          </w:p>
        </w:tc>
        <w:tc>
          <w:tcPr>
            <w:tcW w:w="9142" w:type="dxa"/>
            <w:vAlign w:val="center"/>
          </w:tcPr>
          <w:p w14:paraId="48C59732" w14:textId="77777777" w:rsidR="007D67EA" w:rsidRPr="007B74F7" w:rsidRDefault="007D67EA" w:rsidP="00C17335">
            <w:pPr>
              <w:rPr>
                <w:rFonts w:ascii="Sylfaen" w:hAnsi="Sylfaen"/>
                <w:sz w:val="22"/>
                <w:szCs w:val="22"/>
                <w:lang w:val="ka-GE"/>
              </w:rPr>
            </w:pPr>
            <w:r>
              <w:rPr>
                <w:rFonts w:ascii="Sylfaen" w:hAnsi="Sylfaen"/>
                <w:sz w:val="22"/>
                <w:szCs w:val="22"/>
                <w:lang w:val="ka-GE"/>
              </w:rPr>
              <w:t>ასრულებს ხელმძღვანელის სხვა დავალებებს ორგანიზაციის ინტერესებიდან გამომდინარე, იცავს შრომის დაცვისა და ტექნიკური უსაფრთხოების წესებს;</w:t>
            </w:r>
          </w:p>
        </w:tc>
      </w:tr>
    </w:tbl>
    <w:p w14:paraId="22EEA13C" w14:textId="77777777" w:rsidR="007D67EA" w:rsidRDefault="007D67EA" w:rsidP="007D67EA">
      <w:pPr>
        <w:rPr>
          <w:rFonts w:ascii="Sylfaen" w:hAnsi="Sylfaen"/>
          <w:b/>
          <w:sz w:val="22"/>
          <w:szCs w:val="22"/>
          <w:lang w:val="ka-GE"/>
        </w:rPr>
      </w:pPr>
    </w:p>
    <w:p w14:paraId="37AC4D85" w14:textId="77777777" w:rsidR="007D67EA" w:rsidRDefault="007D67EA" w:rsidP="007D67EA">
      <w:pPr>
        <w:rPr>
          <w:rFonts w:ascii="Sylfaen" w:hAnsi="Sylfaen"/>
          <w:b/>
          <w:sz w:val="22"/>
          <w:szCs w:val="22"/>
          <w:lang w:val="ka-GE"/>
        </w:rPr>
      </w:pPr>
    </w:p>
    <w:p w14:paraId="6826AF2C" w14:textId="77777777" w:rsidR="007D67EA" w:rsidRDefault="007D67EA" w:rsidP="007D67EA">
      <w:pPr>
        <w:rPr>
          <w:rFonts w:ascii="Sylfaen" w:hAnsi="Sylfaen"/>
          <w:b/>
          <w:sz w:val="22"/>
          <w:szCs w:val="22"/>
          <w:lang w:val="en-US"/>
        </w:rPr>
      </w:pPr>
    </w:p>
    <w:p w14:paraId="2F1B0C3E" w14:textId="77777777" w:rsidR="007D67EA" w:rsidRPr="00DB12C5" w:rsidRDefault="007D67EA" w:rsidP="007D67EA">
      <w:pPr>
        <w:rPr>
          <w:rFonts w:ascii="Sylfaen" w:hAnsi="Sylfaen"/>
          <w:b/>
          <w:sz w:val="22"/>
          <w:szCs w:val="22"/>
          <w:lang w:val="en-US"/>
        </w:rPr>
      </w:pPr>
    </w:p>
    <w:p w14:paraId="3BB17786" w14:textId="77777777" w:rsidR="007D67EA" w:rsidRPr="00DB12C5" w:rsidRDefault="007D67EA" w:rsidP="007D67EA">
      <w:pPr>
        <w:rPr>
          <w:rFonts w:ascii="Sylfaen" w:hAnsi="Sylfaen"/>
          <w:b/>
          <w:sz w:val="22"/>
          <w:szCs w:val="22"/>
          <w:lang w:val="ka-GE"/>
        </w:rPr>
      </w:pPr>
      <w:r w:rsidRPr="00DB12C5">
        <w:rPr>
          <w:rFonts w:ascii="Sylfaen" w:hAnsi="Sylfaen"/>
          <w:b/>
          <w:sz w:val="22"/>
          <w:szCs w:val="22"/>
          <w:lang w:val="en-US"/>
        </w:rPr>
        <w:t>სამუშაო რეჟიმი</w:t>
      </w:r>
      <w:r>
        <w:rPr>
          <w:rFonts w:ascii="Sylfaen" w:hAnsi="Sylfaen"/>
          <w:b/>
          <w:sz w:val="22"/>
          <w:szCs w:val="22"/>
          <w:lang w:val="ka-GE"/>
        </w:rPr>
        <w:t>:</w:t>
      </w:r>
      <w:r w:rsidRPr="00DB12C5">
        <w:rPr>
          <w:rFonts w:ascii="Sylfaen" w:hAnsi="Sylfaen"/>
          <w:b/>
          <w:sz w:val="22"/>
          <w:szCs w:val="22"/>
          <w:lang w:val="en-US"/>
        </w:rPr>
        <w:t xml:space="preserve"> </w:t>
      </w:r>
      <w:r>
        <w:rPr>
          <w:rFonts w:ascii="Sylfaen" w:hAnsi="Sylfaen"/>
          <w:b/>
          <w:sz w:val="22"/>
          <w:szCs w:val="22"/>
          <w:lang w:val="ka-GE"/>
        </w:rPr>
        <w:t xml:space="preserve"> </w:t>
      </w:r>
      <w:r>
        <w:rPr>
          <w:rFonts w:ascii="Sylfaen" w:hAnsi="Sylfaen"/>
          <w:color w:val="000000"/>
        </w:rPr>
        <w:t>ცვლა  (</w:t>
      </w:r>
      <w:r>
        <w:rPr>
          <w:rFonts w:ascii="Sylfaen" w:hAnsi="Sylfaen"/>
          <w:color w:val="000000"/>
          <w:lang w:val="ka-GE"/>
        </w:rPr>
        <w:t>ღამის საათებით</w:t>
      </w:r>
      <w:r w:rsidRPr="007E054C">
        <w:rPr>
          <w:rFonts w:ascii="Sylfaen" w:hAnsi="Sylfaen"/>
          <w:color w:val="000000"/>
        </w:rPr>
        <w:t>)</w:t>
      </w:r>
    </w:p>
    <w:p w14:paraId="224310B8" w14:textId="77777777" w:rsidR="007D67EA" w:rsidRPr="00DB12C5" w:rsidRDefault="007D67EA" w:rsidP="007D67EA">
      <w:pPr>
        <w:rPr>
          <w:rFonts w:ascii="Sylfaen" w:hAnsi="Sylfaen"/>
          <w:b/>
          <w:sz w:val="22"/>
          <w:szCs w:val="22"/>
          <w:lang w:val="en-US"/>
        </w:rPr>
      </w:pPr>
      <w:r w:rsidRPr="00DB12C5">
        <w:rPr>
          <w:rFonts w:ascii="Sylfaen" w:hAnsi="Sylfaen"/>
          <w:b/>
          <w:sz w:val="22"/>
          <w:szCs w:val="22"/>
          <w:lang w:val="en-US"/>
        </w:rPr>
        <w:t xml:space="preserve">                    </w:t>
      </w:r>
    </w:p>
    <w:p w14:paraId="01E52FCD" w14:textId="77777777" w:rsidR="007D67EA" w:rsidRDefault="007D67EA" w:rsidP="007D67EA">
      <w:pPr>
        <w:rPr>
          <w:rFonts w:ascii="Sylfaen" w:hAnsi="Sylfaen"/>
          <w:b/>
          <w:sz w:val="22"/>
          <w:szCs w:val="22"/>
          <w:lang w:val="ka-GE"/>
        </w:rPr>
      </w:pPr>
      <w:r w:rsidRPr="003D2F8F">
        <w:rPr>
          <w:rFonts w:ascii="Sylfaen" w:hAnsi="Sylfaen"/>
          <w:b/>
          <w:sz w:val="22"/>
          <w:szCs w:val="22"/>
          <w:lang w:val="en-US"/>
        </w:rPr>
        <w:t>სტრუქურული</w:t>
      </w:r>
      <w:r w:rsidRPr="00DB12C5">
        <w:rPr>
          <w:rFonts w:ascii="Sylfaen" w:hAnsi="Sylfaen"/>
          <w:b/>
          <w:sz w:val="22"/>
          <w:szCs w:val="22"/>
          <w:lang w:val="en-US"/>
        </w:rPr>
        <w:t xml:space="preserve"> ერთეულის დასახელება:</w:t>
      </w:r>
      <w:r w:rsidRPr="00DB12C5">
        <w:rPr>
          <w:rFonts w:ascii="Sylfaen" w:hAnsi="Sylfaen"/>
          <w:b/>
          <w:sz w:val="22"/>
          <w:szCs w:val="22"/>
          <w:lang w:val="ka-GE"/>
        </w:rPr>
        <w:t xml:space="preserve"> </w:t>
      </w:r>
      <w:r w:rsidRPr="00210055">
        <w:rPr>
          <w:rFonts w:ascii="Sylfaen" w:hAnsi="Sylfaen"/>
          <w:sz w:val="20"/>
          <w:szCs w:val="20"/>
          <w:lang w:val="ka-GE"/>
        </w:rPr>
        <w:t>მაგისტრალური მიმოსვლის სამსახური</w:t>
      </w:r>
    </w:p>
    <w:p w14:paraId="50676D7D" w14:textId="77777777" w:rsidR="007D67EA" w:rsidRPr="00DB12C5" w:rsidRDefault="007D67EA" w:rsidP="007D67EA">
      <w:pPr>
        <w:rPr>
          <w:rFonts w:ascii="Sylfaen" w:hAnsi="Sylfaen"/>
          <w:b/>
          <w:sz w:val="22"/>
          <w:szCs w:val="22"/>
          <w:lang w:val="en-US"/>
        </w:rPr>
      </w:pPr>
    </w:p>
    <w:p w14:paraId="1B1FE057" w14:textId="77777777" w:rsidR="00FB0CF1" w:rsidRDefault="00FB0CF1"/>
    <w:sectPr w:rsidR="00FB0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D08"/>
    <w:rsid w:val="007D67EA"/>
    <w:rsid w:val="00ED3D08"/>
    <w:rsid w:val="00FB0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84CD3"/>
  <w15:chartTrackingRefBased/>
  <w15:docId w15:val="{F5FFA960-8F0C-4ADB-AC2A-5F82CD6B5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7EA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67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2023-11-02T09:04:00Z</dcterms:created>
  <dcterms:modified xsi:type="dcterms:W3CDTF">2023-11-02T09:05:00Z</dcterms:modified>
</cp:coreProperties>
</file>